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3E" w:rsidRDefault="00062C3E" w:rsidP="00062C3E">
      <w:pPr>
        <w:spacing w:before="100" w:beforeAutospacing="1" w:after="100" w:afterAutospacing="1" w:line="360" w:lineRule="auto"/>
        <w:ind w:firstLine="709"/>
        <w:contextualSpacing/>
        <w:jc w:val="center"/>
        <w:outlineLvl w:val="0"/>
        <w:rPr>
          <w:rFonts w:ascii="Times New Roman" w:eastAsia="Times New Roman" w:hAnsi="Times New Roman" w:cs="Times New Roman"/>
          <w:b/>
          <w:bCs/>
          <w:kern w:val="36"/>
          <w:sz w:val="28"/>
          <w:szCs w:val="28"/>
          <w:lang w:eastAsia="ru-RU"/>
        </w:rPr>
      </w:pPr>
    </w:p>
    <w:p w:rsidR="00062C3E" w:rsidRDefault="00062C3E" w:rsidP="00062C3E">
      <w:pPr>
        <w:spacing w:before="100" w:beforeAutospacing="1" w:after="100" w:afterAutospacing="1" w:line="360" w:lineRule="auto"/>
        <w:ind w:firstLine="709"/>
        <w:contextualSpacing/>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Предмет: «ИСТОРИЯ ТЕАТРАЛЬНОГО ИСКУССТВА» </w:t>
      </w:r>
    </w:p>
    <w:p w:rsidR="00062C3E" w:rsidRDefault="00062C3E" w:rsidP="00062C3E">
      <w:pPr>
        <w:spacing w:before="100" w:beforeAutospacing="1" w:after="100" w:afterAutospacing="1" w:line="360" w:lineRule="auto"/>
        <w:ind w:firstLine="709"/>
        <w:contextualSpacing/>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для </w:t>
      </w:r>
      <w:r w:rsidR="00B42A4C">
        <w:rPr>
          <w:rFonts w:ascii="Times New Roman" w:eastAsia="Times New Roman" w:hAnsi="Times New Roman" w:cs="Times New Roman"/>
          <w:b/>
          <w:bCs/>
          <w:kern w:val="36"/>
          <w:sz w:val="28"/>
          <w:szCs w:val="28"/>
          <w:lang w:eastAsia="ru-RU"/>
        </w:rPr>
        <w:t xml:space="preserve">ДПОП </w:t>
      </w:r>
      <w:r>
        <w:rPr>
          <w:rFonts w:ascii="Times New Roman" w:eastAsia="Times New Roman" w:hAnsi="Times New Roman" w:cs="Times New Roman"/>
          <w:b/>
          <w:bCs/>
          <w:kern w:val="36"/>
          <w:sz w:val="28"/>
          <w:szCs w:val="28"/>
          <w:lang w:eastAsia="ru-RU"/>
        </w:rPr>
        <w:t>«Искусств</w:t>
      </w:r>
      <w:r w:rsidR="00B42A4C">
        <w:rPr>
          <w:rFonts w:ascii="Times New Roman" w:eastAsia="Times New Roman" w:hAnsi="Times New Roman" w:cs="Times New Roman"/>
          <w:b/>
          <w:bCs/>
          <w:kern w:val="36"/>
          <w:sz w:val="28"/>
          <w:szCs w:val="28"/>
          <w:lang w:eastAsia="ru-RU"/>
        </w:rPr>
        <w:t>о</w:t>
      </w:r>
      <w:bookmarkStart w:id="0" w:name="_GoBack"/>
      <w:bookmarkEnd w:id="0"/>
      <w:r>
        <w:rPr>
          <w:rFonts w:ascii="Times New Roman" w:eastAsia="Times New Roman" w:hAnsi="Times New Roman" w:cs="Times New Roman"/>
          <w:b/>
          <w:bCs/>
          <w:kern w:val="36"/>
          <w:sz w:val="28"/>
          <w:szCs w:val="28"/>
          <w:lang w:eastAsia="ru-RU"/>
        </w:rPr>
        <w:t xml:space="preserve"> театра» 6 класс</w:t>
      </w:r>
    </w:p>
    <w:p w:rsidR="00062C3E" w:rsidRDefault="00062C3E" w:rsidP="00062C3E">
      <w:pPr>
        <w:spacing w:before="100" w:beforeAutospacing="1" w:after="100" w:afterAutospacing="1" w:line="360" w:lineRule="auto"/>
        <w:ind w:firstLine="709"/>
        <w:contextualSpacing/>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10.11.20г.</w:t>
      </w:r>
    </w:p>
    <w:p w:rsidR="008E5CF6" w:rsidRDefault="00062C3E" w:rsidP="008E5CF6">
      <w:pPr>
        <w:spacing w:before="100" w:beforeAutospacing="1" w:after="100" w:afterAutospacing="1" w:line="360" w:lineRule="auto"/>
        <w:ind w:firstLine="709"/>
        <w:contextualSpacing/>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Тема: </w:t>
      </w:r>
      <w:r w:rsidR="008E5CF6" w:rsidRPr="008E5CF6">
        <w:rPr>
          <w:rFonts w:ascii="Times New Roman" w:eastAsia="Times New Roman" w:hAnsi="Times New Roman" w:cs="Times New Roman"/>
          <w:b/>
          <w:bCs/>
          <w:kern w:val="36"/>
          <w:sz w:val="28"/>
          <w:szCs w:val="28"/>
          <w:lang w:eastAsia="ru-RU"/>
        </w:rPr>
        <w:t>«Сценическое пространство»</w:t>
      </w:r>
    </w:p>
    <w:p w:rsidR="00062C3E" w:rsidRPr="008E5CF6" w:rsidRDefault="00062C3E" w:rsidP="008E5CF6">
      <w:pPr>
        <w:spacing w:before="100" w:beforeAutospacing="1" w:after="100" w:afterAutospacing="1" w:line="360" w:lineRule="auto"/>
        <w:ind w:firstLine="709"/>
        <w:contextualSpacing/>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ДОКУМЕНТ: лекция и тест. Необходимо ответить на тест и прислать личным сообщением</w:t>
      </w:r>
      <w:r w:rsidR="00B86ED7" w:rsidRPr="00B86ED7">
        <w:rPr>
          <w:rFonts w:ascii="Times New Roman" w:eastAsia="Times New Roman" w:hAnsi="Times New Roman" w:cs="Times New Roman"/>
          <w:b/>
          <w:bCs/>
          <w:kern w:val="36"/>
          <w:sz w:val="28"/>
          <w:szCs w:val="28"/>
          <w:lang w:eastAsia="ru-RU"/>
        </w:rPr>
        <w:t xml:space="preserve"> </w:t>
      </w:r>
      <w:r w:rsidR="00B86ED7">
        <w:rPr>
          <w:rFonts w:ascii="Times New Roman" w:eastAsia="Times New Roman" w:hAnsi="Times New Roman" w:cs="Times New Roman"/>
          <w:b/>
          <w:bCs/>
          <w:kern w:val="36"/>
          <w:sz w:val="28"/>
          <w:szCs w:val="28"/>
          <w:lang w:eastAsia="ru-RU"/>
        </w:rPr>
        <w:t xml:space="preserve">в </w:t>
      </w:r>
      <w:r w:rsidR="00B86ED7">
        <w:rPr>
          <w:rFonts w:ascii="Times New Roman" w:eastAsia="Times New Roman" w:hAnsi="Times New Roman" w:cs="Times New Roman"/>
          <w:b/>
          <w:bCs/>
          <w:kern w:val="36"/>
          <w:sz w:val="28"/>
          <w:szCs w:val="28"/>
          <w:lang w:val="en-US" w:eastAsia="ru-RU"/>
        </w:rPr>
        <w:t>WhatsApp</w:t>
      </w:r>
      <w:r w:rsidR="00B86ED7" w:rsidRPr="00B86ED7">
        <w:rPr>
          <w:rFonts w:ascii="Times New Roman" w:eastAsia="Times New Roman" w:hAnsi="Times New Roman" w:cs="Times New Roman"/>
          <w:b/>
          <w:bCs/>
          <w:kern w:val="36"/>
          <w:sz w:val="28"/>
          <w:szCs w:val="28"/>
          <w:lang w:eastAsia="ru-RU"/>
        </w:rPr>
        <w:t xml:space="preserve"> </w:t>
      </w:r>
      <w:r>
        <w:rPr>
          <w:rFonts w:ascii="Times New Roman" w:eastAsia="Times New Roman" w:hAnsi="Times New Roman" w:cs="Times New Roman"/>
          <w:b/>
          <w:bCs/>
          <w:kern w:val="36"/>
          <w:sz w:val="28"/>
          <w:szCs w:val="28"/>
          <w:lang w:eastAsia="ru-RU"/>
        </w:rPr>
        <w:t>.</w:t>
      </w:r>
    </w:p>
    <w:p w:rsidR="008E5CF6" w:rsidRDefault="008E5CF6" w:rsidP="008E5CF6">
      <w:pPr>
        <w:pStyle w:val="a3"/>
        <w:spacing w:line="360" w:lineRule="auto"/>
        <w:ind w:firstLine="709"/>
        <w:contextualSpacing/>
        <w:jc w:val="both"/>
        <w:rPr>
          <w:sz w:val="28"/>
          <w:szCs w:val="28"/>
        </w:rPr>
      </w:pPr>
      <w:r w:rsidRPr="008E5CF6">
        <w:rPr>
          <w:sz w:val="28"/>
          <w:szCs w:val="28"/>
        </w:rPr>
        <w:t>Создание единой, целостной театральной формы во многом определяет сценическое пространство театра. Поиск различных средств и приемов для художественного преобразования сценического пространства является основной задачей режиссера и сценографа в процессе создания сценического произведения – спектакля. Глубокий идейный замысел любого спектакля, его стилистика и поэтика, которые рождаются в органичном сочетании режиссерской индивидуальности и неповторимого авторского стиля драматурга, могут появиться только в результате тесной и плодотворной работы режиссера с художником. И потому одним из существенных вопросов в профессии режиссера является вопрос взаимодействия режиссера с художником.</w:t>
      </w:r>
    </w:p>
    <w:p w:rsidR="008E5CF6" w:rsidRPr="008E5CF6" w:rsidRDefault="008E5CF6" w:rsidP="008E5CF6">
      <w:pPr>
        <w:pStyle w:val="a3"/>
        <w:spacing w:line="360" w:lineRule="auto"/>
        <w:ind w:firstLine="709"/>
        <w:contextualSpacing/>
        <w:jc w:val="both"/>
        <w:rPr>
          <w:sz w:val="28"/>
          <w:szCs w:val="28"/>
        </w:rPr>
      </w:pPr>
      <w:r w:rsidRPr="008E5CF6">
        <w:rPr>
          <w:sz w:val="28"/>
          <w:szCs w:val="28"/>
        </w:rPr>
        <w:t>Знание таких основополагающих понятий как сценическое пространство, сценическое время, умение их воспринимать, формировать, необходимы для успешного изучения театрального дела.</w:t>
      </w:r>
    </w:p>
    <w:p w:rsidR="008E5CF6" w:rsidRDefault="008E5CF6" w:rsidP="008E5CF6">
      <w:pPr>
        <w:spacing w:before="100" w:beforeAutospacing="1" w:after="100" w:afterAutospacing="1" w:line="360" w:lineRule="auto"/>
        <w:ind w:firstLine="709"/>
        <w:contextualSpacing/>
        <w:jc w:val="center"/>
        <w:outlineLvl w:val="0"/>
        <w:rPr>
          <w:rFonts w:ascii="Times New Roman" w:hAnsi="Times New Roman" w:cs="Times New Roman"/>
          <w:b/>
          <w:sz w:val="28"/>
          <w:szCs w:val="28"/>
        </w:rPr>
      </w:pPr>
      <w:r w:rsidRPr="008E5CF6">
        <w:rPr>
          <w:rFonts w:ascii="Times New Roman" w:hAnsi="Times New Roman" w:cs="Times New Roman"/>
          <w:b/>
          <w:sz w:val="28"/>
          <w:szCs w:val="28"/>
        </w:rPr>
        <w:t>Сценическое пространство.</w:t>
      </w:r>
    </w:p>
    <w:p w:rsidR="008E5CF6" w:rsidRPr="008E5CF6" w:rsidRDefault="008E5CF6" w:rsidP="008E5CF6">
      <w:pPr>
        <w:spacing w:before="100" w:beforeAutospacing="1" w:after="100" w:afterAutospacing="1" w:line="360" w:lineRule="auto"/>
        <w:ind w:firstLine="709"/>
        <w:contextualSpacing/>
        <w:jc w:val="center"/>
        <w:outlineLvl w:val="0"/>
        <w:rPr>
          <w:rFonts w:ascii="Times New Roman" w:hAnsi="Times New Roman" w:cs="Times New Roman"/>
          <w:b/>
          <w:sz w:val="28"/>
          <w:szCs w:val="28"/>
        </w:rPr>
      </w:pPr>
      <w:r w:rsidRPr="008E5CF6">
        <w:rPr>
          <w:rFonts w:ascii="Times New Roman" w:hAnsi="Times New Roman" w:cs="Times New Roman"/>
          <w:b/>
          <w:sz w:val="28"/>
          <w:szCs w:val="28"/>
        </w:rPr>
        <w:t>Типы сценических площадок.</w:t>
      </w:r>
    </w:p>
    <w:p w:rsidR="008E5CF6" w:rsidRDefault="008E5CF6" w:rsidP="008E5CF6">
      <w:pPr>
        <w:pStyle w:val="a3"/>
        <w:spacing w:line="360" w:lineRule="auto"/>
        <w:ind w:firstLine="709"/>
        <w:contextualSpacing/>
        <w:jc w:val="both"/>
        <w:rPr>
          <w:sz w:val="28"/>
          <w:szCs w:val="28"/>
        </w:rPr>
      </w:pPr>
      <w:r w:rsidRPr="008E5CF6">
        <w:rPr>
          <w:i/>
          <w:sz w:val="28"/>
          <w:szCs w:val="28"/>
        </w:rPr>
        <w:t>Сценическое пространство</w:t>
      </w:r>
      <w:r w:rsidRPr="008E5CF6">
        <w:rPr>
          <w:sz w:val="28"/>
          <w:szCs w:val="28"/>
        </w:rPr>
        <w:t xml:space="preserve"> – это любая игровая площадка, на которой разворачивается действие (площадка, ограниченная рамками сцены, открытая эстрада, стадион, улица, площадь, парк, акватория, набережная и т. п.).</w:t>
      </w:r>
    </w:p>
    <w:p w:rsidR="008E5CF6" w:rsidRDefault="008E5CF6" w:rsidP="008E5CF6">
      <w:pPr>
        <w:pStyle w:val="a3"/>
        <w:spacing w:line="360" w:lineRule="auto"/>
        <w:ind w:firstLine="709"/>
        <w:contextualSpacing/>
        <w:jc w:val="both"/>
        <w:rPr>
          <w:sz w:val="28"/>
          <w:szCs w:val="28"/>
        </w:rPr>
      </w:pPr>
      <w:r w:rsidRPr="008E5CF6">
        <w:rPr>
          <w:sz w:val="28"/>
          <w:szCs w:val="28"/>
        </w:rPr>
        <w:lastRenderedPageBreak/>
        <w:t>Общий вопрос взаимодействия человека и пространства упирается в конкретный вопрос – вопрос оптимального состояния между играющими и наблюдающими (зрителями). По существующим нормам это расстояние (т. е. длина зрительного зала) ограничивается 27 метрами для драматического театра и 30 метрами для музыкального. Опытным путем установлено, что за пределами этих расстояний разрешающая способность зрения падает настолько, что лицо актера становится неразличимым. Практика показала, что для нормального восприятия игры актера необходимо видеть его глаза. С учетом этого последний ряд зрительного зала может быть удален от красной линии сцены не больше, чем на 16-18 метров, что составляет примерно 15-17 рядов, если принять расстояние между креслами партера равным 0.9 метра, а в ширину авансцены вместе с оркестровой ямой равной двум метрам.</w:t>
      </w:r>
    </w:p>
    <w:p w:rsidR="008E5CF6" w:rsidRPr="008E5CF6" w:rsidRDefault="008E5CF6" w:rsidP="008E5CF6">
      <w:pPr>
        <w:pStyle w:val="a3"/>
        <w:spacing w:line="360" w:lineRule="auto"/>
        <w:ind w:firstLine="709"/>
        <w:contextualSpacing/>
        <w:jc w:val="both"/>
        <w:rPr>
          <w:sz w:val="28"/>
          <w:szCs w:val="28"/>
        </w:rPr>
      </w:pPr>
      <w:r w:rsidRPr="008E5CF6">
        <w:rPr>
          <w:sz w:val="28"/>
          <w:szCs w:val="28"/>
        </w:rPr>
        <w:t>Сцена или сценическая площадка - часть театрального пространства, где проходит представление.</w:t>
      </w:r>
    </w:p>
    <w:p w:rsidR="008E5CF6" w:rsidRPr="008E5CF6" w:rsidRDefault="008E5CF6" w:rsidP="008E5CF6">
      <w:pPr>
        <w:pStyle w:val="a3"/>
        <w:spacing w:line="360" w:lineRule="auto"/>
        <w:ind w:firstLine="709"/>
        <w:contextualSpacing/>
        <w:jc w:val="both"/>
        <w:rPr>
          <w:b/>
          <w:sz w:val="28"/>
          <w:szCs w:val="28"/>
        </w:rPr>
      </w:pPr>
      <w:r w:rsidRPr="008E5CF6">
        <w:rPr>
          <w:b/>
          <w:sz w:val="28"/>
          <w:szCs w:val="28"/>
        </w:rPr>
        <w:t>Различают закрытые и открытые сценические площадки.</w:t>
      </w:r>
    </w:p>
    <w:p w:rsidR="008E5CF6" w:rsidRPr="008E5CF6" w:rsidRDefault="008E5CF6" w:rsidP="008E5CF6">
      <w:pPr>
        <w:pStyle w:val="a3"/>
        <w:spacing w:line="360" w:lineRule="auto"/>
        <w:ind w:firstLine="709"/>
        <w:contextualSpacing/>
        <w:jc w:val="both"/>
        <w:rPr>
          <w:sz w:val="28"/>
          <w:szCs w:val="28"/>
        </w:rPr>
      </w:pPr>
      <w:r w:rsidRPr="008E5CF6">
        <w:rPr>
          <w:sz w:val="28"/>
          <w:szCs w:val="28"/>
        </w:rPr>
        <w:t>Закрытые сценические площадки, как правило, отделены от зрительного зала портальной стеной</w:t>
      </w:r>
      <w:r>
        <w:rPr>
          <w:sz w:val="28"/>
          <w:szCs w:val="28"/>
        </w:rPr>
        <w:t xml:space="preserve">. </w:t>
      </w:r>
      <w:r w:rsidRPr="008E5CF6">
        <w:rPr>
          <w:sz w:val="28"/>
          <w:szCs w:val="28"/>
        </w:rPr>
        <w:t>К закрытым сценическим площадкам относится сцена-коробка (др. названия: глубинная, колосниковая, портальная, закрытая сцена).</w:t>
      </w:r>
    </w:p>
    <w:p w:rsidR="008E5CF6" w:rsidRPr="008E5CF6" w:rsidRDefault="008E5CF6" w:rsidP="008E5CF6">
      <w:pPr>
        <w:pStyle w:val="a3"/>
        <w:spacing w:line="360" w:lineRule="auto"/>
        <w:ind w:firstLine="709"/>
        <w:contextualSpacing/>
        <w:jc w:val="both"/>
        <w:rPr>
          <w:sz w:val="28"/>
          <w:szCs w:val="28"/>
        </w:rPr>
      </w:pPr>
      <w:r w:rsidRPr="008E5CF6">
        <w:rPr>
          <w:i/>
          <w:sz w:val="28"/>
          <w:szCs w:val="28"/>
        </w:rPr>
        <w:t>К открытым сценическим площадкам</w:t>
      </w:r>
      <w:r w:rsidRPr="008E5CF6">
        <w:rPr>
          <w:sz w:val="28"/>
          <w:szCs w:val="28"/>
        </w:rPr>
        <w:t xml:space="preserve"> (т. е. полностью открытым зрительному залу) относятся:</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пространственная (с трехсторонним обзором) - сцена, окруженная с трех сторон местами для зрителей, а с четвертой - закрытой стеной;</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сцена-арена - с трех или со всех сторон окруженная местами для зрителей;</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кольцевая - сцена, выполненная в виде подвижного или неподвижного кольца, внутри которого находятся места для зрителей.</w:t>
      </w:r>
    </w:p>
    <w:p w:rsidR="008E5CF6" w:rsidRPr="008E5CF6" w:rsidRDefault="008E5CF6" w:rsidP="008E5CF6">
      <w:pPr>
        <w:pStyle w:val="a3"/>
        <w:spacing w:line="360" w:lineRule="auto"/>
        <w:ind w:firstLine="709"/>
        <w:contextualSpacing/>
        <w:jc w:val="both"/>
        <w:rPr>
          <w:i/>
          <w:sz w:val="28"/>
          <w:szCs w:val="28"/>
        </w:rPr>
      </w:pPr>
      <w:r w:rsidRPr="008E5CF6">
        <w:rPr>
          <w:i/>
          <w:sz w:val="28"/>
          <w:szCs w:val="28"/>
        </w:rPr>
        <w:t>Передвижные сценические площадки:</w:t>
      </w:r>
    </w:p>
    <w:p w:rsidR="008E5CF6" w:rsidRPr="008E5CF6" w:rsidRDefault="008E5CF6" w:rsidP="008E5CF6">
      <w:pPr>
        <w:pStyle w:val="a3"/>
        <w:spacing w:line="360" w:lineRule="auto"/>
        <w:ind w:firstLine="709"/>
        <w:contextualSpacing/>
        <w:jc w:val="both"/>
        <w:rPr>
          <w:sz w:val="28"/>
          <w:szCs w:val="28"/>
        </w:rPr>
      </w:pPr>
      <w:proofErr w:type="spellStart"/>
      <w:r w:rsidRPr="008E5CF6">
        <w:rPr>
          <w:sz w:val="28"/>
          <w:szCs w:val="28"/>
        </w:rPr>
        <w:lastRenderedPageBreak/>
        <w:t>педженты</w:t>
      </w:r>
      <w:proofErr w:type="spellEnd"/>
      <w:r w:rsidRPr="008E5CF6">
        <w:rPr>
          <w:sz w:val="28"/>
          <w:szCs w:val="28"/>
        </w:rPr>
        <w:t xml:space="preserve"> (англ. </w:t>
      </w:r>
      <w:proofErr w:type="spellStart"/>
      <w:r w:rsidRPr="008E5CF6">
        <w:rPr>
          <w:sz w:val="28"/>
          <w:szCs w:val="28"/>
        </w:rPr>
        <w:t>padgeain</w:t>
      </w:r>
      <w:proofErr w:type="spellEnd"/>
      <w:r w:rsidRPr="008E5CF6">
        <w:rPr>
          <w:sz w:val="28"/>
          <w:szCs w:val="28"/>
        </w:rPr>
        <w:t xml:space="preserve"> - передвижная сцена в виде небольшой повозки в средневековом театре, применявшаяся при постановке мистерий, мираклей, театрализованных процессий);</w:t>
      </w:r>
    </w:p>
    <w:p w:rsidR="008E5CF6" w:rsidRDefault="008E5CF6" w:rsidP="008E5CF6">
      <w:pPr>
        <w:pStyle w:val="a3"/>
        <w:spacing w:line="360" w:lineRule="auto"/>
        <w:ind w:firstLine="709"/>
        <w:contextualSpacing/>
        <w:jc w:val="both"/>
        <w:rPr>
          <w:sz w:val="28"/>
          <w:szCs w:val="28"/>
        </w:rPr>
      </w:pPr>
      <w:proofErr w:type="spellStart"/>
      <w:r w:rsidRPr="008E5CF6">
        <w:rPr>
          <w:sz w:val="28"/>
          <w:szCs w:val="28"/>
        </w:rPr>
        <w:t>пароссы</w:t>
      </w:r>
      <w:proofErr w:type="spellEnd"/>
      <w:r w:rsidRPr="008E5CF6">
        <w:rPr>
          <w:sz w:val="28"/>
          <w:szCs w:val="28"/>
        </w:rPr>
        <w:t xml:space="preserve"> - площадки, используемые в карнавальных шествиях;</w:t>
      </w:r>
    </w:p>
    <w:p w:rsidR="008E5CF6" w:rsidRPr="008E5CF6" w:rsidRDefault="008E5CF6" w:rsidP="008E5CF6">
      <w:pPr>
        <w:pStyle w:val="a3"/>
        <w:spacing w:line="360" w:lineRule="auto"/>
        <w:ind w:firstLine="709"/>
        <w:contextualSpacing/>
        <w:jc w:val="both"/>
        <w:rPr>
          <w:sz w:val="28"/>
          <w:szCs w:val="28"/>
        </w:rPr>
      </w:pPr>
      <w:proofErr w:type="spellStart"/>
      <w:r w:rsidRPr="008E5CF6">
        <w:rPr>
          <w:sz w:val="28"/>
          <w:szCs w:val="28"/>
        </w:rPr>
        <w:t>фурки</w:t>
      </w:r>
      <w:proofErr w:type="spellEnd"/>
      <w:r w:rsidRPr="008E5CF6">
        <w:rPr>
          <w:sz w:val="28"/>
          <w:szCs w:val="28"/>
        </w:rPr>
        <w:t xml:space="preserve"> – приспособление в виде небольшой площадки на колесах, служащей вместо круга для подачи смонтированной декорации, реквизита, актеров из карманов или арьерсцены. </w:t>
      </w:r>
      <w:proofErr w:type="spellStart"/>
      <w:r w:rsidRPr="008E5CF6">
        <w:rPr>
          <w:sz w:val="28"/>
          <w:szCs w:val="28"/>
        </w:rPr>
        <w:t>Фурки</w:t>
      </w:r>
      <w:proofErr w:type="spellEnd"/>
      <w:r w:rsidRPr="008E5CF6">
        <w:rPr>
          <w:sz w:val="28"/>
          <w:szCs w:val="28"/>
        </w:rPr>
        <w:t xml:space="preserve"> могут двигаться по специально установленным, направляющим «дорогам».</w:t>
      </w:r>
    </w:p>
    <w:p w:rsidR="008E5CF6" w:rsidRPr="008E5CF6" w:rsidRDefault="008E5CF6" w:rsidP="008E5CF6">
      <w:pPr>
        <w:pStyle w:val="a3"/>
        <w:spacing w:line="360" w:lineRule="auto"/>
        <w:ind w:firstLine="709"/>
        <w:contextualSpacing/>
        <w:jc w:val="both"/>
        <w:rPr>
          <w:i/>
          <w:sz w:val="28"/>
          <w:szCs w:val="28"/>
        </w:rPr>
      </w:pPr>
      <w:r w:rsidRPr="008E5CF6">
        <w:rPr>
          <w:i/>
          <w:sz w:val="28"/>
          <w:szCs w:val="28"/>
        </w:rPr>
        <w:t>Разновидностью открытых площадок являются такие нетрадиционные площадки, как:</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акватории («праздники фонтанов», день военно-морского флота, праздник Ивана-Купалы и т.д.);</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стадион (спортивные представления, открытия и закрытия Олимпийских игр, Спартакиад, большие представления на массовых праздниках);</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площадь (все массовые праздники, парады, демонстрации);</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улица («праздник улицы», шествия, карнавалы и т.д.);</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поляна (языческие праздники природы, экологически направленные представления);</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грузовой автомобиль (в основном в тех местах, где другой сценической площадки нет возможности установить или оборудовать) и другие.</w:t>
      </w:r>
    </w:p>
    <w:p w:rsidR="008E5CF6" w:rsidRPr="008E5CF6" w:rsidRDefault="008E5CF6" w:rsidP="008E5CF6">
      <w:pPr>
        <w:pStyle w:val="a3"/>
        <w:spacing w:line="360" w:lineRule="auto"/>
        <w:ind w:firstLine="709"/>
        <w:contextualSpacing/>
        <w:jc w:val="both"/>
        <w:rPr>
          <w:i/>
          <w:sz w:val="28"/>
          <w:szCs w:val="28"/>
        </w:rPr>
      </w:pPr>
      <w:r w:rsidRPr="008E5CF6">
        <w:rPr>
          <w:i/>
          <w:sz w:val="28"/>
          <w:szCs w:val="28"/>
        </w:rPr>
        <w:t>По технической оснащенности сценические площадки различают:</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лифтовую - двухэтажную сцену, имеющую верхний и нижний планшет и перемещающуюся по вертикали за стационарной портальной стеной;</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подъёмно-опускную - сцену с подъемно-опускным планшетом;</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элеваторную - сцену, оснащенную такой механизацией, при которой подача собранных декораций из трюма сочетается с горизонтальным перемещением их на накатных площадках.</w:t>
      </w:r>
    </w:p>
    <w:p w:rsidR="008E5CF6" w:rsidRPr="008E5CF6" w:rsidRDefault="008E5CF6" w:rsidP="008E5CF6">
      <w:pPr>
        <w:pStyle w:val="a3"/>
        <w:spacing w:line="360" w:lineRule="auto"/>
        <w:ind w:firstLine="709"/>
        <w:contextualSpacing/>
        <w:jc w:val="both"/>
        <w:rPr>
          <w:i/>
          <w:sz w:val="28"/>
          <w:szCs w:val="28"/>
        </w:rPr>
      </w:pPr>
      <w:r w:rsidRPr="008E5CF6">
        <w:rPr>
          <w:i/>
          <w:sz w:val="28"/>
          <w:szCs w:val="28"/>
        </w:rPr>
        <w:lastRenderedPageBreak/>
        <w:t>По расположению зрителей относительно сценической площадки различают:</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фронтальную, на которой традиционно расположение актеров на небольшом возвышении (помосте);</w:t>
      </w:r>
    </w:p>
    <w:p w:rsidR="008E5CF6" w:rsidRPr="008E5CF6" w:rsidRDefault="008E5CF6" w:rsidP="008E5CF6">
      <w:pPr>
        <w:pStyle w:val="a3"/>
        <w:spacing w:line="360" w:lineRule="auto"/>
        <w:ind w:firstLine="709"/>
        <w:contextualSpacing/>
        <w:jc w:val="both"/>
        <w:rPr>
          <w:sz w:val="28"/>
          <w:szCs w:val="28"/>
        </w:rPr>
      </w:pPr>
      <w:r w:rsidRPr="008E5CF6">
        <w:rPr>
          <w:sz w:val="28"/>
          <w:szCs w:val="28"/>
        </w:rPr>
        <w:t>•   сцену-арену - когда зрители находятся вокруг актеров;</w:t>
      </w:r>
    </w:p>
    <w:p w:rsidR="008E5CF6" w:rsidRDefault="008E5CF6" w:rsidP="008E5CF6">
      <w:pPr>
        <w:pStyle w:val="a3"/>
        <w:spacing w:line="360" w:lineRule="auto"/>
        <w:ind w:firstLine="709"/>
        <w:contextualSpacing/>
        <w:jc w:val="both"/>
        <w:rPr>
          <w:sz w:val="28"/>
          <w:szCs w:val="28"/>
        </w:rPr>
      </w:pPr>
      <w:r w:rsidRPr="008E5CF6">
        <w:rPr>
          <w:sz w:val="28"/>
          <w:szCs w:val="28"/>
        </w:rPr>
        <w:t>•   амфитеатр - когда зрители расположены выше актеров.</w:t>
      </w:r>
    </w:p>
    <w:p w:rsidR="008E5CF6" w:rsidRDefault="008E5CF6" w:rsidP="008E5CF6">
      <w:pPr>
        <w:pStyle w:val="a3"/>
        <w:spacing w:line="360" w:lineRule="auto"/>
        <w:ind w:firstLine="709"/>
        <w:contextualSpacing/>
        <w:jc w:val="both"/>
        <w:rPr>
          <w:sz w:val="28"/>
          <w:szCs w:val="28"/>
        </w:rPr>
      </w:pPr>
    </w:p>
    <w:p w:rsidR="008E5CF6" w:rsidRDefault="008E5CF6" w:rsidP="008E5CF6">
      <w:pPr>
        <w:pStyle w:val="a3"/>
        <w:spacing w:line="360" w:lineRule="auto"/>
        <w:ind w:firstLine="709"/>
        <w:contextualSpacing/>
        <w:jc w:val="both"/>
        <w:rPr>
          <w:sz w:val="28"/>
          <w:szCs w:val="28"/>
        </w:rPr>
      </w:pPr>
    </w:p>
    <w:p w:rsidR="008E5CF6" w:rsidRPr="007C48CD" w:rsidRDefault="007C48CD" w:rsidP="007C48CD">
      <w:pPr>
        <w:pStyle w:val="a3"/>
        <w:spacing w:line="360" w:lineRule="auto"/>
        <w:contextualSpacing/>
        <w:jc w:val="center"/>
        <w:rPr>
          <w:b/>
          <w:sz w:val="28"/>
          <w:szCs w:val="28"/>
        </w:rPr>
      </w:pPr>
      <w:r w:rsidRPr="007C48CD">
        <w:rPr>
          <w:b/>
          <w:sz w:val="28"/>
          <w:szCs w:val="28"/>
        </w:rPr>
        <w:t>Контрольный тест</w:t>
      </w:r>
      <w:r w:rsidR="008E5CF6" w:rsidRPr="007C48CD">
        <w:rPr>
          <w:b/>
          <w:sz w:val="28"/>
          <w:szCs w:val="28"/>
        </w:rPr>
        <w:t>:</w:t>
      </w:r>
    </w:p>
    <w:p w:rsidR="008E5CF6" w:rsidRDefault="008E5CF6" w:rsidP="001703A9">
      <w:pPr>
        <w:pStyle w:val="a3"/>
        <w:numPr>
          <w:ilvl w:val="0"/>
          <w:numId w:val="1"/>
        </w:numPr>
        <w:spacing w:line="360" w:lineRule="auto"/>
        <w:ind w:left="0" w:firstLine="0"/>
        <w:contextualSpacing/>
        <w:jc w:val="both"/>
        <w:rPr>
          <w:sz w:val="28"/>
          <w:szCs w:val="28"/>
        </w:rPr>
      </w:pPr>
      <w:r>
        <w:rPr>
          <w:sz w:val="28"/>
          <w:szCs w:val="28"/>
        </w:rPr>
        <w:t>Кто ответственный за сценографию спектакля в театре (выберите несколько вариантов ответов)?</w:t>
      </w:r>
    </w:p>
    <w:p w:rsidR="008E5CF6" w:rsidRDefault="008E5CF6" w:rsidP="001703A9">
      <w:pPr>
        <w:pStyle w:val="a3"/>
        <w:spacing w:line="360" w:lineRule="auto"/>
        <w:contextualSpacing/>
        <w:jc w:val="both"/>
        <w:rPr>
          <w:sz w:val="28"/>
          <w:szCs w:val="28"/>
        </w:rPr>
      </w:pPr>
      <w:r>
        <w:rPr>
          <w:sz w:val="28"/>
          <w:szCs w:val="28"/>
        </w:rPr>
        <w:t>А) Сценограф.</w:t>
      </w:r>
    </w:p>
    <w:p w:rsidR="008E5CF6" w:rsidRDefault="008E5CF6" w:rsidP="001703A9">
      <w:pPr>
        <w:pStyle w:val="a3"/>
        <w:spacing w:line="360" w:lineRule="auto"/>
        <w:contextualSpacing/>
        <w:jc w:val="both"/>
        <w:rPr>
          <w:sz w:val="28"/>
          <w:szCs w:val="28"/>
        </w:rPr>
      </w:pPr>
      <w:r>
        <w:rPr>
          <w:sz w:val="28"/>
          <w:szCs w:val="28"/>
        </w:rPr>
        <w:t>Б) Режиссер.</w:t>
      </w:r>
    </w:p>
    <w:p w:rsidR="008E5CF6" w:rsidRDefault="008E5CF6" w:rsidP="001703A9">
      <w:pPr>
        <w:pStyle w:val="a3"/>
        <w:spacing w:line="360" w:lineRule="auto"/>
        <w:contextualSpacing/>
        <w:jc w:val="both"/>
        <w:rPr>
          <w:sz w:val="28"/>
          <w:szCs w:val="28"/>
        </w:rPr>
      </w:pPr>
      <w:r>
        <w:rPr>
          <w:sz w:val="28"/>
          <w:szCs w:val="28"/>
        </w:rPr>
        <w:t>В) Актер.</w:t>
      </w:r>
    </w:p>
    <w:p w:rsidR="008E5CF6" w:rsidRDefault="008E5CF6" w:rsidP="001703A9">
      <w:pPr>
        <w:pStyle w:val="a3"/>
        <w:spacing w:line="360" w:lineRule="auto"/>
        <w:contextualSpacing/>
        <w:jc w:val="both"/>
        <w:rPr>
          <w:sz w:val="28"/>
          <w:szCs w:val="28"/>
        </w:rPr>
      </w:pPr>
      <w:r>
        <w:rPr>
          <w:sz w:val="28"/>
          <w:szCs w:val="28"/>
        </w:rPr>
        <w:t>Г) Костюмер.</w:t>
      </w:r>
    </w:p>
    <w:p w:rsidR="008E5CF6" w:rsidRDefault="008E5CF6" w:rsidP="001703A9">
      <w:pPr>
        <w:pStyle w:val="a3"/>
        <w:spacing w:line="360" w:lineRule="auto"/>
        <w:contextualSpacing/>
        <w:jc w:val="both"/>
        <w:rPr>
          <w:sz w:val="28"/>
          <w:szCs w:val="28"/>
        </w:rPr>
      </w:pPr>
      <w:r>
        <w:rPr>
          <w:sz w:val="28"/>
          <w:szCs w:val="28"/>
        </w:rPr>
        <w:t>2. Сценическое пространство это</w:t>
      </w:r>
      <w:proofErr w:type="gramStart"/>
      <w:r>
        <w:rPr>
          <w:sz w:val="28"/>
          <w:szCs w:val="28"/>
        </w:rPr>
        <w:t xml:space="preserve"> ..?</w:t>
      </w:r>
      <w:proofErr w:type="gramEnd"/>
    </w:p>
    <w:p w:rsidR="008E5CF6" w:rsidRDefault="008E5CF6" w:rsidP="001703A9">
      <w:pPr>
        <w:pStyle w:val="a3"/>
        <w:spacing w:line="360" w:lineRule="auto"/>
        <w:contextualSpacing/>
        <w:jc w:val="both"/>
        <w:rPr>
          <w:sz w:val="28"/>
          <w:szCs w:val="28"/>
        </w:rPr>
      </w:pPr>
      <w:r>
        <w:rPr>
          <w:sz w:val="28"/>
          <w:szCs w:val="28"/>
        </w:rPr>
        <w:t>А) Пространство только на сцене.</w:t>
      </w:r>
    </w:p>
    <w:p w:rsidR="008E5CF6" w:rsidRDefault="008E5CF6" w:rsidP="001703A9">
      <w:pPr>
        <w:pStyle w:val="a3"/>
        <w:spacing w:line="360" w:lineRule="auto"/>
        <w:contextualSpacing/>
        <w:jc w:val="both"/>
        <w:rPr>
          <w:sz w:val="28"/>
          <w:szCs w:val="28"/>
        </w:rPr>
      </w:pPr>
      <w:r>
        <w:rPr>
          <w:sz w:val="28"/>
          <w:szCs w:val="28"/>
        </w:rPr>
        <w:t xml:space="preserve">Б) </w:t>
      </w:r>
      <w:r w:rsidR="008B7D61">
        <w:rPr>
          <w:sz w:val="28"/>
          <w:szCs w:val="28"/>
        </w:rPr>
        <w:t>Пространство только непосредственно во время спектакля.</w:t>
      </w:r>
    </w:p>
    <w:p w:rsidR="008B7D61" w:rsidRDefault="008E5CF6" w:rsidP="001703A9">
      <w:pPr>
        <w:pStyle w:val="a3"/>
        <w:spacing w:line="360" w:lineRule="auto"/>
        <w:contextualSpacing/>
        <w:jc w:val="both"/>
        <w:rPr>
          <w:sz w:val="28"/>
          <w:szCs w:val="28"/>
        </w:rPr>
      </w:pPr>
      <w:r>
        <w:rPr>
          <w:sz w:val="28"/>
          <w:szCs w:val="28"/>
        </w:rPr>
        <w:t xml:space="preserve">В) </w:t>
      </w:r>
      <w:r w:rsidR="008B7D61">
        <w:rPr>
          <w:sz w:val="28"/>
          <w:szCs w:val="28"/>
        </w:rPr>
        <w:t>Любая игровая площадка, на которой разворачивается действие</w:t>
      </w:r>
      <w:r w:rsidR="007C48CD">
        <w:rPr>
          <w:sz w:val="28"/>
          <w:szCs w:val="28"/>
        </w:rPr>
        <w:t>.</w:t>
      </w:r>
    </w:p>
    <w:p w:rsidR="008E5CF6" w:rsidRDefault="008E5CF6" w:rsidP="001703A9">
      <w:pPr>
        <w:pStyle w:val="a3"/>
        <w:spacing w:line="360" w:lineRule="auto"/>
        <w:contextualSpacing/>
        <w:jc w:val="both"/>
        <w:rPr>
          <w:sz w:val="28"/>
          <w:szCs w:val="28"/>
        </w:rPr>
      </w:pPr>
      <w:r>
        <w:rPr>
          <w:sz w:val="28"/>
          <w:szCs w:val="28"/>
        </w:rPr>
        <w:t xml:space="preserve">Г) </w:t>
      </w:r>
      <w:r w:rsidR="008B7D61">
        <w:rPr>
          <w:sz w:val="28"/>
          <w:szCs w:val="28"/>
        </w:rPr>
        <w:t>Пространство сцены на</w:t>
      </w:r>
      <w:r w:rsidR="007C48CD">
        <w:rPr>
          <w:sz w:val="28"/>
          <w:szCs w:val="28"/>
        </w:rPr>
        <w:t xml:space="preserve"> </w:t>
      </w:r>
      <w:r w:rsidR="008B7D61">
        <w:rPr>
          <w:sz w:val="28"/>
          <w:szCs w:val="28"/>
        </w:rPr>
        <w:t>время установления декораций осветительных приборов.</w:t>
      </w:r>
    </w:p>
    <w:p w:rsidR="008B7D61" w:rsidRDefault="008B7D61" w:rsidP="001703A9">
      <w:pPr>
        <w:pStyle w:val="a3"/>
        <w:spacing w:line="360" w:lineRule="auto"/>
        <w:contextualSpacing/>
        <w:jc w:val="both"/>
        <w:rPr>
          <w:sz w:val="28"/>
          <w:szCs w:val="28"/>
        </w:rPr>
      </w:pPr>
      <w:r>
        <w:rPr>
          <w:sz w:val="28"/>
          <w:szCs w:val="28"/>
        </w:rPr>
        <w:t>3. Сколько метров оптимально для зрительного зала драматического театра?</w:t>
      </w:r>
    </w:p>
    <w:p w:rsidR="008B7D61" w:rsidRDefault="008B7D61" w:rsidP="001703A9">
      <w:pPr>
        <w:pStyle w:val="a3"/>
        <w:spacing w:line="360" w:lineRule="auto"/>
        <w:contextualSpacing/>
        <w:jc w:val="both"/>
        <w:rPr>
          <w:sz w:val="28"/>
          <w:szCs w:val="28"/>
        </w:rPr>
      </w:pPr>
      <w:r>
        <w:rPr>
          <w:sz w:val="28"/>
          <w:szCs w:val="28"/>
        </w:rPr>
        <w:t>А) 17 м.</w:t>
      </w:r>
    </w:p>
    <w:p w:rsidR="008B7D61" w:rsidRDefault="008B7D61" w:rsidP="001703A9">
      <w:pPr>
        <w:pStyle w:val="a3"/>
        <w:spacing w:line="360" w:lineRule="auto"/>
        <w:contextualSpacing/>
        <w:jc w:val="both"/>
        <w:rPr>
          <w:sz w:val="28"/>
          <w:szCs w:val="28"/>
        </w:rPr>
      </w:pPr>
      <w:r>
        <w:rPr>
          <w:sz w:val="28"/>
          <w:szCs w:val="28"/>
        </w:rPr>
        <w:t>Б) 30 м.</w:t>
      </w:r>
    </w:p>
    <w:p w:rsidR="008B7D61" w:rsidRDefault="008B7D61" w:rsidP="001703A9">
      <w:pPr>
        <w:pStyle w:val="a3"/>
        <w:spacing w:line="360" w:lineRule="auto"/>
        <w:contextualSpacing/>
        <w:jc w:val="both"/>
        <w:rPr>
          <w:sz w:val="28"/>
          <w:szCs w:val="28"/>
        </w:rPr>
      </w:pPr>
      <w:r>
        <w:rPr>
          <w:sz w:val="28"/>
          <w:szCs w:val="28"/>
        </w:rPr>
        <w:t>В) 27 м.</w:t>
      </w:r>
    </w:p>
    <w:p w:rsidR="008B7D61" w:rsidRDefault="008B7D61" w:rsidP="001703A9">
      <w:pPr>
        <w:pStyle w:val="a3"/>
        <w:spacing w:line="360" w:lineRule="auto"/>
        <w:contextualSpacing/>
        <w:jc w:val="both"/>
        <w:rPr>
          <w:sz w:val="28"/>
          <w:szCs w:val="28"/>
        </w:rPr>
      </w:pPr>
      <w:r>
        <w:rPr>
          <w:sz w:val="28"/>
          <w:szCs w:val="28"/>
        </w:rPr>
        <w:t>Г) 20 м.</w:t>
      </w:r>
    </w:p>
    <w:p w:rsidR="008B7D61" w:rsidRDefault="008B7D61" w:rsidP="001703A9">
      <w:pPr>
        <w:pStyle w:val="a3"/>
        <w:spacing w:line="360" w:lineRule="auto"/>
        <w:contextualSpacing/>
        <w:jc w:val="both"/>
        <w:rPr>
          <w:sz w:val="28"/>
          <w:szCs w:val="28"/>
        </w:rPr>
      </w:pPr>
      <w:r>
        <w:rPr>
          <w:sz w:val="28"/>
          <w:szCs w:val="28"/>
        </w:rPr>
        <w:t>4. Какое оптимальное количество рядов в зрительном зале?</w:t>
      </w:r>
    </w:p>
    <w:p w:rsidR="008B7D61" w:rsidRDefault="008B7D61" w:rsidP="001703A9">
      <w:pPr>
        <w:pStyle w:val="a3"/>
        <w:spacing w:line="360" w:lineRule="auto"/>
        <w:contextualSpacing/>
        <w:jc w:val="both"/>
        <w:rPr>
          <w:sz w:val="28"/>
          <w:szCs w:val="28"/>
        </w:rPr>
      </w:pPr>
      <w:r>
        <w:rPr>
          <w:sz w:val="28"/>
          <w:szCs w:val="28"/>
        </w:rPr>
        <w:t>А) 16-17 рядов.</w:t>
      </w:r>
    </w:p>
    <w:p w:rsidR="008B7D61" w:rsidRDefault="008B7D61" w:rsidP="001703A9">
      <w:pPr>
        <w:pStyle w:val="a3"/>
        <w:spacing w:line="360" w:lineRule="auto"/>
        <w:contextualSpacing/>
        <w:jc w:val="both"/>
        <w:rPr>
          <w:sz w:val="28"/>
          <w:szCs w:val="28"/>
        </w:rPr>
      </w:pPr>
      <w:r>
        <w:rPr>
          <w:sz w:val="28"/>
          <w:szCs w:val="28"/>
        </w:rPr>
        <w:t>Б) 26-27 рядов.</w:t>
      </w:r>
    </w:p>
    <w:p w:rsidR="008B7D61" w:rsidRDefault="008B7D61" w:rsidP="001703A9">
      <w:pPr>
        <w:pStyle w:val="a3"/>
        <w:spacing w:line="360" w:lineRule="auto"/>
        <w:contextualSpacing/>
        <w:jc w:val="both"/>
        <w:rPr>
          <w:sz w:val="28"/>
          <w:szCs w:val="28"/>
        </w:rPr>
      </w:pPr>
      <w:r>
        <w:rPr>
          <w:sz w:val="28"/>
          <w:szCs w:val="28"/>
        </w:rPr>
        <w:t>В) 36-37 рядов.</w:t>
      </w:r>
    </w:p>
    <w:p w:rsidR="008B7D61" w:rsidRDefault="008B7D61" w:rsidP="001703A9">
      <w:pPr>
        <w:pStyle w:val="a3"/>
        <w:spacing w:line="360" w:lineRule="auto"/>
        <w:contextualSpacing/>
        <w:jc w:val="both"/>
        <w:rPr>
          <w:sz w:val="28"/>
          <w:szCs w:val="28"/>
        </w:rPr>
      </w:pPr>
      <w:r>
        <w:rPr>
          <w:sz w:val="28"/>
          <w:szCs w:val="28"/>
        </w:rPr>
        <w:lastRenderedPageBreak/>
        <w:t>Г) 46-47 рядов.</w:t>
      </w:r>
    </w:p>
    <w:p w:rsidR="008B7D61" w:rsidRDefault="008B7D61" w:rsidP="001703A9">
      <w:pPr>
        <w:pStyle w:val="a3"/>
        <w:spacing w:line="360" w:lineRule="auto"/>
        <w:contextualSpacing/>
        <w:jc w:val="both"/>
        <w:rPr>
          <w:sz w:val="28"/>
          <w:szCs w:val="28"/>
        </w:rPr>
      </w:pPr>
      <w:r>
        <w:rPr>
          <w:sz w:val="28"/>
          <w:szCs w:val="28"/>
        </w:rPr>
        <w:t xml:space="preserve">5. Почему в зрительном зале </w:t>
      </w:r>
      <w:r w:rsidR="001703A9">
        <w:rPr>
          <w:sz w:val="28"/>
          <w:szCs w:val="28"/>
        </w:rPr>
        <w:t xml:space="preserve">музыкального театра </w:t>
      </w:r>
      <w:r>
        <w:rPr>
          <w:sz w:val="28"/>
          <w:szCs w:val="28"/>
        </w:rPr>
        <w:t>доп</w:t>
      </w:r>
      <w:r w:rsidR="001703A9">
        <w:rPr>
          <w:sz w:val="28"/>
          <w:szCs w:val="28"/>
        </w:rPr>
        <w:t>устимо большее ко</w:t>
      </w:r>
      <w:r>
        <w:rPr>
          <w:sz w:val="28"/>
          <w:szCs w:val="28"/>
        </w:rPr>
        <w:t>личество мест дл</w:t>
      </w:r>
      <w:r w:rsidR="001703A9">
        <w:rPr>
          <w:sz w:val="28"/>
          <w:szCs w:val="28"/>
        </w:rPr>
        <w:t>я</w:t>
      </w:r>
      <w:r>
        <w:rPr>
          <w:sz w:val="28"/>
          <w:szCs w:val="28"/>
        </w:rPr>
        <w:t xml:space="preserve"> сидения?</w:t>
      </w:r>
    </w:p>
    <w:p w:rsidR="008B7D61" w:rsidRDefault="008B7D61" w:rsidP="001703A9">
      <w:pPr>
        <w:pStyle w:val="a3"/>
        <w:spacing w:line="360" w:lineRule="auto"/>
        <w:contextualSpacing/>
        <w:jc w:val="both"/>
        <w:rPr>
          <w:sz w:val="28"/>
          <w:szCs w:val="28"/>
        </w:rPr>
      </w:pPr>
      <w:r>
        <w:rPr>
          <w:sz w:val="28"/>
          <w:szCs w:val="28"/>
        </w:rPr>
        <w:t>А)</w:t>
      </w:r>
      <w:r w:rsidR="001703A9">
        <w:rPr>
          <w:sz w:val="28"/>
          <w:szCs w:val="28"/>
        </w:rPr>
        <w:t xml:space="preserve"> Обусловлено тем, что музыка  рассчитана для слухового восприятия, прежде всего и во вторую очередь,  как зрелищный вид искусства.</w:t>
      </w:r>
    </w:p>
    <w:p w:rsidR="001703A9" w:rsidRDefault="001703A9" w:rsidP="001703A9">
      <w:pPr>
        <w:pStyle w:val="a3"/>
        <w:spacing w:line="360" w:lineRule="auto"/>
        <w:contextualSpacing/>
        <w:jc w:val="both"/>
        <w:rPr>
          <w:sz w:val="28"/>
          <w:szCs w:val="28"/>
        </w:rPr>
      </w:pPr>
      <w:r>
        <w:rPr>
          <w:sz w:val="28"/>
          <w:szCs w:val="28"/>
        </w:rPr>
        <w:t>Б) Музыкальные театры больше спонсируются государством и могут позволить себе большее пространство.</w:t>
      </w:r>
    </w:p>
    <w:p w:rsidR="001703A9" w:rsidRDefault="001703A9" w:rsidP="001703A9">
      <w:pPr>
        <w:pStyle w:val="a3"/>
        <w:spacing w:line="360" w:lineRule="auto"/>
        <w:contextualSpacing/>
        <w:jc w:val="both"/>
        <w:rPr>
          <w:sz w:val="28"/>
          <w:szCs w:val="28"/>
        </w:rPr>
      </w:pPr>
      <w:r>
        <w:rPr>
          <w:sz w:val="28"/>
          <w:szCs w:val="28"/>
        </w:rPr>
        <w:t>В) Обусловлено нормами СанПиН.</w:t>
      </w:r>
    </w:p>
    <w:p w:rsidR="001703A9" w:rsidRDefault="001703A9" w:rsidP="001703A9">
      <w:pPr>
        <w:pStyle w:val="a3"/>
        <w:spacing w:line="360" w:lineRule="auto"/>
        <w:contextualSpacing/>
        <w:jc w:val="both"/>
        <w:rPr>
          <w:sz w:val="28"/>
          <w:szCs w:val="28"/>
        </w:rPr>
      </w:pPr>
      <w:r>
        <w:rPr>
          <w:sz w:val="28"/>
          <w:szCs w:val="28"/>
        </w:rPr>
        <w:t>Г) Традиция основана с древних времен и сохраняется.</w:t>
      </w:r>
    </w:p>
    <w:p w:rsidR="001703A9" w:rsidRDefault="001703A9" w:rsidP="001703A9">
      <w:pPr>
        <w:pStyle w:val="a3"/>
        <w:tabs>
          <w:tab w:val="left" w:pos="5586"/>
        </w:tabs>
        <w:spacing w:line="360" w:lineRule="auto"/>
        <w:contextualSpacing/>
        <w:jc w:val="both"/>
        <w:rPr>
          <w:sz w:val="28"/>
          <w:szCs w:val="28"/>
        </w:rPr>
      </w:pPr>
      <w:r>
        <w:rPr>
          <w:sz w:val="28"/>
          <w:szCs w:val="28"/>
        </w:rPr>
        <w:t>6. Сцена или сценическая площадка это</w:t>
      </w:r>
      <w:proofErr w:type="gramStart"/>
      <w:r>
        <w:rPr>
          <w:sz w:val="28"/>
          <w:szCs w:val="28"/>
        </w:rPr>
        <w:t xml:space="preserve"> ..?</w:t>
      </w:r>
      <w:proofErr w:type="gramEnd"/>
    </w:p>
    <w:p w:rsidR="008B7D61" w:rsidRPr="001703A9" w:rsidRDefault="001703A9" w:rsidP="001703A9">
      <w:pPr>
        <w:pStyle w:val="a3"/>
        <w:spacing w:line="360" w:lineRule="auto"/>
        <w:contextualSpacing/>
        <w:jc w:val="both"/>
        <w:rPr>
          <w:sz w:val="28"/>
          <w:szCs w:val="28"/>
        </w:rPr>
      </w:pPr>
      <w:r>
        <w:rPr>
          <w:sz w:val="28"/>
          <w:szCs w:val="28"/>
        </w:rPr>
        <w:t xml:space="preserve">А) </w:t>
      </w:r>
      <w:r w:rsidRPr="001703A9">
        <w:rPr>
          <w:sz w:val="28"/>
          <w:szCs w:val="28"/>
        </w:rPr>
        <w:t>Сценическое пространство</w:t>
      </w:r>
      <w:r>
        <w:rPr>
          <w:sz w:val="28"/>
          <w:szCs w:val="28"/>
        </w:rPr>
        <w:t>,</w:t>
      </w:r>
      <w:r w:rsidRPr="001703A9">
        <w:rPr>
          <w:sz w:val="28"/>
          <w:szCs w:val="28"/>
        </w:rPr>
        <w:t xml:space="preserve"> где ведутся только репетиции.</w:t>
      </w:r>
    </w:p>
    <w:p w:rsidR="001703A9" w:rsidRDefault="001703A9" w:rsidP="001703A9">
      <w:pPr>
        <w:pStyle w:val="a3"/>
        <w:spacing w:line="360" w:lineRule="auto"/>
        <w:contextualSpacing/>
        <w:jc w:val="both"/>
        <w:rPr>
          <w:sz w:val="28"/>
          <w:szCs w:val="28"/>
        </w:rPr>
      </w:pPr>
      <w:r w:rsidRPr="001703A9">
        <w:rPr>
          <w:sz w:val="28"/>
          <w:szCs w:val="28"/>
        </w:rPr>
        <w:t xml:space="preserve">Б) </w:t>
      </w:r>
      <w:r>
        <w:rPr>
          <w:sz w:val="28"/>
          <w:szCs w:val="28"/>
        </w:rPr>
        <w:t>Ч</w:t>
      </w:r>
      <w:r w:rsidRPr="001703A9">
        <w:rPr>
          <w:sz w:val="28"/>
          <w:szCs w:val="28"/>
        </w:rPr>
        <w:t>асть театрального пространства, где проходит представление.</w:t>
      </w:r>
    </w:p>
    <w:p w:rsidR="001703A9" w:rsidRDefault="001703A9" w:rsidP="001703A9">
      <w:pPr>
        <w:pStyle w:val="a3"/>
        <w:spacing w:line="360" w:lineRule="auto"/>
        <w:contextualSpacing/>
        <w:jc w:val="both"/>
        <w:rPr>
          <w:sz w:val="28"/>
          <w:szCs w:val="28"/>
        </w:rPr>
      </w:pPr>
      <w:r>
        <w:rPr>
          <w:sz w:val="28"/>
          <w:szCs w:val="28"/>
        </w:rPr>
        <w:t xml:space="preserve">В) </w:t>
      </w:r>
      <w:r w:rsidR="0083485A">
        <w:rPr>
          <w:sz w:val="28"/>
          <w:szCs w:val="28"/>
        </w:rPr>
        <w:t>Площадь на улице для представлений.</w:t>
      </w:r>
    </w:p>
    <w:p w:rsidR="0083485A" w:rsidRDefault="0083485A" w:rsidP="001703A9">
      <w:pPr>
        <w:pStyle w:val="a3"/>
        <w:spacing w:line="360" w:lineRule="auto"/>
        <w:contextualSpacing/>
        <w:jc w:val="both"/>
        <w:rPr>
          <w:sz w:val="28"/>
          <w:szCs w:val="28"/>
        </w:rPr>
      </w:pPr>
      <w:r>
        <w:rPr>
          <w:sz w:val="28"/>
          <w:szCs w:val="28"/>
        </w:rPr>
        <w:t>Г) Пространство в зрительном зале для актеров.</w:t>
      </w:r>
    </w:p>
    <w:p w:rsidR="0083485A" w:rsidRPr="00B65ED0" w:rsidRDefault="0083485A" w:rsidP="001703A9">
      <w:pPr>
        <w:pStyle w:val="a3"/>
        <w:spacing w:line="360" w:lineRule="auto"/>
        <w:contextualSpacing/>
        <w:jc w:val="both"/>
        <w:rPr>
          <w:sz w:val="28"/>
          <w:szCs w:val="28"/>
        </w:rPr>
      </w:pPr>
      <w:r>
        <w:rPr>
          <w:sz w:val="28"/>
          <w:szCs w:val="28"/>
        </w:rPr>
        <w:t>7.</w:t>
      </w:r>
      <w:r w:rsidR="00B65ED0" w:rsidRPr="00B65ED0">
        <w:t xml:space="preserve"> </w:t>
      </w:r>
      <w:r w:rsidR="00B65ED0" w:rsidRPr="00B65ED0">
        <w:rPr>
          <w:sz w:val="28"/>
          <w:szCs w:val="28"/>
        </w:rPr>
        <w:t>К открытым сценическим площадкам относятся</w:t>
      </w:r>
      <w:r w:rsidR="00B65ED0">
        <w:rPr>
          <w:sz w:val="28"/>
          <w:szCs w:val="28"/>
        </w:rPr>
        <w:t xml:space="preserve"> (выберите несколько вариантов ответов)</w:t>
      </w:r>
      <w:r w:rsidR="00B65ED0" w:rsidRPr="00B65ED0">
        <w:rPr>
          <w:sz w:val="28"/>
          <w:szCs w:val="28"/>
        </w:rPr>
        <w:t>:</w:t>
      </w:r>
    </w:p>
    <w:p w:rsidR="00B65ED0" w:rsidRPr="00B65ED0" w:rsidRDefault="00B65ED0" w:rsidP="001703A9">
      <w:pPr>
        <w:pStyle w:val="a3"/>
        <w:spacing w:line="360" w:lineRule="auto"/>
        <w:contextualSpacing/>
        <w:jc w:val="both"/>
        <w:rPr>
          <w:sz w:val="28"/>
          <w:szCs w:val="28"/>
        </w:rPr>
      </w:pPr>
      <w:r>
        <w:rPr>
          <w:sz w:val="28"/>
          <w:szCs w:val="28"/>
        </w:rPr>
        <w:t>А) Пространственная сцена.</w:t>
      </w:r>
    </w:p>
    <w:p w:rsidR="00B65ED0" w:rsidRPr="00B65ED0" w:rsidRDefault="00B65ED0" w:rsidP="001703A9">
      <w:pPr>
        <w:pStyle w:val="a3"/>
        <w:spacing w:line="360" w:lineRule="auto"/>
        <w:contextualSpacing/>
        <w:jc w:val="both"/>
        <w:rPr>
          <w:sz w:val="28"/>
          <w:szCs w:val="28"/>
        </w:rPr>
      </w:pPr>
      <w:r>
        <w:rPr>
          <w:sz w:val="28"/>
          <w:szCs w:val="28"/>
        </w:rPr>
        <w:t>Б) С</w:t>
      </w:r>
      <w:r w:rsidRPr="00B65ED0">
        <w:rPr>
          <w:sz w:val="28"/>
          <w:szCs w:val="28"/>
        </w:rPr>
        <w:t>цена-арена</w:t>
      </w:r>
      <w:r>
        <w:rPr>
          <w:sz w:val="28"/>
          <w:szCs w:val="28"/>
        </w:rPr>
        <w:t>.</w:t>
      </w:r>
    </w:p>
    <w:p w:rsidR="00B65ED0" w:rsidRDefault="00B65ED0" w:rsidP="001703A9">
      <w:pPr>
        <w:pStyle w:val="a3"/>
        <w:spacing w:line="360" w:lineRule="auto"/>
        <w:contextualSpacing/>
        <w:jc w:val="both"/>
        <w:rPr>
          <w:sz w:val="28"/>
          <w:szCs w:val="28"/>
        </w:rPr>
      </w:pPr>
      <w:r>
        <w:rPr>
          <w:sz w:val="28"/>
          <w:szCs w:val="28"/>
        </w:rPr>
        <w:t>В) К</w:t>
      </w:r>
      <w:r w:rsidRPr="00B65ED0">
        <w:rPr>
          <w:sz w:val="28"/>
          <w:szCs w:val="28"/>
        </w:rPr>
        <w:t>ольцевая</w:t>
      </w:r>
      <w:r>
        <w:rPr>
          <w:sz w:val="28"/>
          <w:szCs w:val="28"/>
        </w:rPr>
        <w:t xml:space="preserve"> сцена.</w:t>
      </w:r>
    </w:p>
    <w:p w:rsidR="00B65ED0" w:rsidRDefault="00B65ED0" w:rsidP="001703A9">
      <w:pPr>
        <w:pStyle w:val="a3"/>
        <w:spacing w:line="360" w:lineRule="auto"/>
        <w:contextualSpacing/>
        <w:jc w:val="both"/>
        <w:rPr>
          <w:sz w:val="28"/>
          <w:szCs w:val="28"/>
        </w:rPr>
      </w:pPr>
      <w:r>
        <w:rPr>
          <w:sz w:val="28"/>
          <w:szCs w:val="28"/>
        </w:rPr>
        <w:t>Г) Замкнутая сцена.</w:t>
      </w:r>
    </w:p>
    <w:p w:rsidR="00B65ED0" w:rsidRDefault="00B65ED0" w:rsidP="001703A9">
      <w:pPr>
        <w:pStyle w:val="a3"/>
        <w:spacing w:line="360" w:lineRule="auto"/>
        <w:contextualSpacing/>
        <w:jc w:val="both"/>
        <w:rPr>
          <w:sz w:val="28"/>
          <w:szCs w:val="28"/>
        </w:rPr>
      </w:pPr>
      <w:r>
        <w:rPr>
          <w:sz w:val="28"/>
          <w:szCs w:val="28"/>
        </w:rPr>
        <w:t xml:space="preserve">8. </w:t>
      </w:r>
      <w:proofErr w:type="spellStart"/>
      <w:r>
        <w:rPr>
          <w:sz w:val="28"/>
          <w:szCs w:val="28"/>
        </w:rPr>
        <w:t>Пароссы</w:t>
      </w:r>
      <w:proofErr w:type="spellEnd"/>
      <w:r>
        <w:rPr>
          <w:sz w:val="28"/>
          <w:szCs w:val="28"/>
        </w:rPr>
        <w:t xml:space="preserve"> </w:t>
      </w:r>
      <w:proofErr w:type="gramStart"/>
      <w:r>
        <w:rPr>
          <w:sz w:val="28"/>
          <w:szCs w:val="28"/>
        </w:rPr>
        <w:t>это..?</w:t>
      </w:r>
      <w:proofErr w:type="gramEnd"/>
    </w:p>
    <w:p w:rsidR="00B65ED0" w:rsidRPr="00B65ED0" w:rsidRDefault="00B65ED0" w:rsidP="001703A9">
      <w:pPr>
        <w:pStyle w:val="a3"/>
        <w:spacing w:line="360" w:lineRule="auto"/>
        <w:contextualSpacing/>
        <w:jc w:val="both"/>
        <w:rPr>
          <w:sz w:val="28"/>
          <w:szCs w:val="28"/>
        </w:rPr>
      </w:pPr>
      <w:r w:rsidRPr="00B65ED0">
        <w:rPr>
          <w:sz w:val="28"/>
          <w:szCs w:val="28"/>
        </w:rPr>
        <w:t>А) Передвижная сцена в виде небольшой повозки в средневековом театре.</w:t>
      </w:r>
    </w:p>
    <w:p w:rsidR="00B65ED0" w:rsidRPr="00B65ED0" w:rsidRDefault="00B65ED0" w:rsidP="001703A9">
      <w:pPr>
        <w:pStyle w:val="a3"/>
        <w:spacing w:line="360" w:lineRule="auto"/>
        <w:contextualSpacing/>
        <w:jc w:val="both"/>
        <w:rPr>
          <w:sz w:val="28"/>
          <w:szCs w:val="28"/>
        </w:rPr>
      </w:pPr>
      <w:r w:rsidRPr="00B65ED0">
        <w:rPr>
          <w:sz w:val="28"/>
          <w:szCs w:val="28"/>
        </w:rPr>
        <w:t>Б) Приспособление в виде небольшой площадки на колесах.</w:t>
      </w:r>
    </w:p>
    <w:p w:rsidR="00B65ED0" w:rsidRPr="00B65ED0" w:rsidRDefault="00B65ED0" w:rsidP="001703A9">
      <w:pPr>
        <w:pStyle w:val="a3"/>
        <w:spacing w:line="360" w:lineRule="auto"/>
        <w:contextualSpacing/>
        <w:jc w:val="both"/>
        <w:rPr>
          <w:sz w:val="28"/>
          <w:szCs w:val="28"/>
        </w:rPr>
      </w:pPr>
      <w:r w:rsidRPr="00B65ED0">
        <w:rPr>
          <w:sz w:val="28"/>
          <w:szCs w:val="28"/>
        </w:rPr>
        <w:t>В) Площадки, используемые в карнавальных шествиях.</w:t>
      </w:r>
    </w:p>
    <w:p w:rsidR="00B65ED0" w:rsidRDefault="00B65ED0" w:rsidP="001703A9">
      <w:pPr>
        <w:pStyle w:val="a3"/>
        <w:spacing w:line="360" w:lineRule="auto"/>
        <w:contextualSpacing/>
        <w:jc w:val="both"/>
        <w:rPr>
          <w:sz w:val="28"/>
          <w:szCs w:val="28"/>
        </w:rPr>
      </w:pPr>
      <w:r w:rsidRPr="00B65ED0">
        <w:rPr>
          <w:sz w:val="28"/>
          <w:szCs w:val="28"/>
        </w:rPr>
        <w:t>Г) Площадка на корабле под парусами.</w:t>
      </w:r>
    </w:p>
    <w:p w:rsidR="00B65ED0" w:rsidRDefault="00B65ED0" w:rsidP="001703A9">
      <w:pPr>
        <w:pStyle w:val="a3"/>
        <w:spacing w:line="360" w:lineRule="auto"/>
        <w:contextualSpacing/>
        <w:jc w:val="both"/>
        <w:rPr>
          <w:sz w:val="28"/>
          <w:szCs w:val="28"/>
        </w:rPr>
      </w:pPr>
      <w:r>
        <w:rPr>
          <w:sz w:val="28"/>
          <w:szCs w:val="28"/>
        </w:rPr>
        <w:t>9.  Выберите из предложенных нетрадиционные площадки</w:t>
      </w:r>
      <w:r w:rsidR="007C48CD">
        <w:rPr>
          <w:sz w:val="28"/>
          <w:szCs w:val="28"/>
        </w:rPr>
        <w:t xml:space="preserve"> (выберите несколько вариантов ответов)</w:t>
      </w:r>
      <w:r>
        <w:rPr>
          <w:sz w:val="28"/>
          <w:szCs w:val="28"/>
        </w:rPr>
        <w:t>:</w:t>
      </w:r>
    </w:p>
    <w:p w:rsidR="00B65ED0" w:rsidRDefault="00B65ED0" w:rsidP="001703A9">
      <w:pPr>
        <w:pStyle w:val="a3"/>
        <w:spacing w:line="360" w:lineRule="auto"/>
        <w:contextualSpacing/>
        <w:jc w:val="both"/>
        <w:rPr>
          <w:sz w:val="28"/>
          <w:szCs w:val="28"/>
        </w:rPr>
      </w:pPr>
      <w:r>
        <w:rPr>
          <w:sz w:val="28"/>
          <w:szCs w:val="28"/>
        </w:rPr>
        <w:t>А) Улица.</w:t>
      </w:r>
    </w:p>
    <w:p w:rsidR="00B65ED0" w:rsidRDefault="00B65ED0" w:rsidP="001703A9">
      <w:pPr>
        <w:pStyle w:val="a3"/>
        <w:spacing w:line="360" w:lineRule="auto"/>
        <w:contextualSpacing/>
        <w:jc w:val="both"/>
        <w:rPr>
          <w:sz w:val="28"/>
          <w:szCs w:val="28"/>
        </w:rPr>
      </w:pPr>
      <w:r>
        <w:rPr>
          <w:sz w:val="28"/>
          <w:szCs w:val="28"/>
        </w:rPr>
        <w:t>Б) Площадь.</w:t>
      </w:r>
    </w:p>
    <w:p w:rsidR="007C48CD" w:rsidRDefault="007C48CD" w:rsidP="001703A9">
      <w:pPr>
        <w:pStyle w:val="a3"/>
        <w:spacing w:line="360" w:lineRule="auto"/>
        <w:contextualSpacing/>
        <w:jc w:val="both"/>
        <w:rPr>
          <w:sz w:val="28"/>
          <w:szCs w:val="28"/>
        </w:rPr>
      </w:pPr>
      <w:r>
        <w:rPr>
          <w:sz w:val="28"/>
          <w:szCs w:val="28"/>
        </w:rPr>
        <w:t>В) Сценическая площадка драматического театра.</w:t>
      </w:r>
    </w:p>
    <w:p w:rsidR="007C48CD" w:rsidRDefault="007C48CD" w:rsidP="001703A9">
      <w:pPr>
        <w:pStyle w:val="a3"/>
        <w:spacing w:line="360" w:lineRule="auto"/>
        <w:contextualSpacing/>
        <w:jc w:val="both"/>
        <w:rPr>
          <w:sz w:val="28"/>
          <w:szCs w:val="28"/>
        </w:rPr>
      </w:pPr>
      <w:r>
        <w:rPr>
          <w:sz w:val="28"/>
          <w:szCs w:val="28"/>
        </w:rPr>
        <w:lastRenderedPageBreak/>
        <w:t>Г) Грузовой автомобиль.</w:t>
      </w:r>
    </w:p>
    <w:p w:rsidR="007C48CD" w:rsidRDefault="007C48CD" w:rsidP="001703A9">
      <w:pPr>
        <w:pStyle w:val="a3"/>
        <w:spacing w:line="360" w:lineRule="auto"/>
        <w:contextualSpacing/>
        <w:jc w:val="both"/>
        <w:rPr>
          <w:sz w:val="28"/>
          <w:szCs w:val="28"/>
        </w:rPr>
      </w:pPr>
      <w:r>
        <w:rPr>
          <w:sz w:val="28"/>
          <w:szCs w:val="28"/>
        </w:rPr>
        <w:t>10.  Какое расположение зрителей в амфитеатре?</w:t>
      </w:r>
    </w:p>
    <w:p w:rsidR="007C48CD" w:rsidRPr="007C48CD" w:rsidRDefault="007C48CD" w:rsidP="001703A9">
      <w:pPr>
        <w:pStyle w:val="a3"/>
        <w:spacing w:line="360" w:lineRule="auto"/>
        <w:contextualSpacing/>
        <w:jc w:val="both"/>
        <w:rPr>
          <w:sz w:val="28"/>
          <w:szCs w:val="28"/>
        </w:rPr>
      </w:pPr>
      <w:r>
        <w:rPr>
          <w:sz w:val="28"/>
          <w:szCs w:val="28"/>
        </w:rPr>
        <w:t xml:space="preserve">А) </w:t>
      </w:r>
      <w:r w:rsidRPr="007C48CD">
        <w:rPr>
          <w:sz w:val="28"/>
          <w:szCs w:val="28"/>
        </w:rPr>
        <w:t>Зрители находятся вокруг актеров.</w:t>
      </w:r>
    </w:p>
    <w:p w:rsidR="007C48CD" w:rsidRPr="007C48CD" w:rsidRDefault="007C48CD" w:rsidP="007C48CD">
      <w:pPr>
        <w:pStyle w:val="a3"/>
        <w:spacing w:line="360" w:lineRule="auto"/>
        <w:contextualSpacing/>
        <w:jc w:val="both"/>
        <w:rPr>
          <w:sz w:val="28"/>
          <w:szCs w:val="28"/>
        </w:rPr>
      </w:pPr>
      <w:r>
        <w:rPr>
          <w:sz w:val="28"/>
          <w:szCs w:val="28"/>
        </w:rPr>
        <w:t xml:space="preserve">Б) </w:t>
      </w:r>
      <w:r w:rsidRPr="007C48CD">
        <w:rPr>
          <w:sz w:val="28"/>
          <w:szCs w:val="28"/>
        </w:rPr>
        <w:t>Актеры расположены на одном уровне со зрителем.</w:t>
      </w:r>
    </w:p>
    <w:p w:rsidR="007C48CD" w:rsidRPr="007C48CD" w:rsidRDefault="007C48CD" w:rsidP="007C48CD">
      <w:pPr>
        <w:pStyle w:val="a3"/>
        <w:spacing w:line="360" w:lineRule="auto"/>
        <w:contextualSpacing/>
        <w:jc w:val="both"/>
        <w:rPr>
          <w:sz w:val="28"/>
          <w:szCs w:val="28"/>
        </w:rPr>
      </w:pPr>
      <w:r w:rsidRPr="007C48CD">
        <w:rPr>
          <w:sz w:val="28"/>
          <w:szCs w:val="28"/>
        </w:rPr>
        <w:t>В) Актеры расположены на небольшом возвышении (помосте).</w:t>
      </w:r>
    </w:p>
    <w:p w:rsidR="004D11D0" w:rsidRPr="007C48CD" w:rsidRDefault="007C48CD" w:rsidP="007C48CD">
      <w:pPr>
        <w:pStyle w:val="a3"/>
        <w:spacing w:line="360" w:lineRule="auto"/>
        <w:contextualSpacing/>
        <w:jc w:val="both"/>
        <w:rPr>
          <w:sz w:val="28"/>
          <w:szCs w:val="28"/>
        </w:rPr>
      </w:pPr>
      <w:r w:rsidRPr="007C48CD">
        <w:rPr>
          <w:sz w:val="28"/>
          <w:szCs w:val="28"/>
        </w:rPr>
        <w:t>Г) Зрители расположены выше актеров.</w:t>
      </w:r>
    </w:p>
    <w:p w:rsidR="001703A9" w:rsidRPr="008E5CF6" w:rsidRDefault="001703A9">
      <w:pPr>
        <w:spacing w:line="360" w:lineRule="auto"/>
        <w:contextualSpacing/>
        <w:jc w:val="both"/>
        <w:rPr>
          <w:rFonts w:ascii="Times New Roman" w:hAnsi="Times New Roman" w:cs="Times New Roman"/>
          <w:sz w:val="28"/>
          <w:szCs w:val="28"/>
        </w:rPr>
      </w:pPr>
    </w:p>
    <w:sectPr w:rsidR="001703A9" w:rsidRPr="008E5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015DD"/>
    <w:multiLevelType w:val="hybridMultilevel"/>
    <w:tmpl w:val="3CC01C7A"/>
    <w:lvl w:ilvl="0" w:tplc="3BA80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F6"/>
    <w:rsid w:val="00017CC9"/>
    <w:rsid w:val="00062C3E"/>
    <w:rsid w:val="001703A9"/>
    <w:rsid w:val="004D11D0"/>
    <w:rsid w:val="007C48CD"/>
    <w:rsid w:val="0083485A"/>
    <w:rsid w:val="008B7D61"/>
    <w:rsid w:val="008E5CF6"/>
    <w:rsid w:val="00A50941"/>
    <w:rsid w:val="00B372C9"/>
    <w:rsid w:val="00B42A4C"/>
    <w:rsid w:val="00B65ED0"/>
    <w:rsid w:val="00B86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524F"/>
  <w15:docId w15:val="{C5D9A6BA-0E73-48B6-8E69-31335E45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E5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CF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E5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5C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8443">
      <w:bodyDiv w:val="1"/>
      <w:marLeft w:val="0"/>
      <w:marRight w:val="0"/>
      <w:marTop w:val="0"/>
      <w:marBottom w:val="0"/>
      <w:divBdr>
        <w:top w:val="none" w:sz="0" w:space="0" w:color="auto"/>
        <w:left w:val="none" w:sz="0" w:space="0" w:color="auto"/>
        <w:bottom w:val="none" w:sz="0" w:space="0" w:color="auto"/>
        <w:right w:val="none" w:sz="0" w:space="0" w:color="auto"/>
      </w:divBdr>
    </w:div>
    <w:div w:id="1273896029">
      <w:bodyDiv w:val="1"/>
      <w:marLeft w:val="0"/>
      <w:marRight w:val="0"/>
      <w:marTop w:val="0"/>
      <w:marBottom w:val="0"/>
      <w:divBdr>
        <w:top w:val="none" w:sz="0" w:space="0" w:color="auto"/>
        <w:left w:val="none" w:sz="0" w:space="0" w:color="auto"/>
        <w:bottom w:val="none" w:sz="0" w:space="0" w:color="auto"/>
        <w:right w:val="none" w:sz="0" w:space="0" w:color="auto"/>
      </w:divBdr>
    </w:div>
    <w:div w:id="1364403795">
      <w:bodyDiv w:val="1"/>
      <w:marLeft w:val="0"/>
      <w:marRight w:val="0"/>
      <w:marTop w:val="0"/>
      <w:marBottom w:val="0"/>
      <w:divBdr>
        <w:top w:val="none" w:sz="0" w:space="0" w:color="auto"/>
        <w:left w:val="none" w:sz="0" w:space="0" w:color="auto"/>
        <w:bottom w:val="none" w:sz="0" w:space="0" w:color="auto"/>
        <w:right w:val="none" w:sz="0" w:space="0" w:color="auto"/>
      </w:divBdr>
    </w:div>
    <w:div w:id="1580290207">
      <w:bodyDiv w:val="1"/>
      <w:marLeft w:val="0"/>
      <w:marRight w:val="0"/>
      <w:marTop w:val="0"/>
      <w:marBottom w:val="0"/>
      <w:divBdr>
        <w:top w:val="none" w:sz="0" w:space="0" w:color="auto"/>
        <w:left w:val="none" w:sz="0" w:space="0" w:color="auto"/>
        <w:bottom w:val="none" w:sz="0" w:space="0" w:color="auto"/>
        <w:right w:val="none" w:sz="0" w:space="0" w:color="auto"/>
      </w:divBdr>
    </w:div>
    <w:div w:id="17995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1041</Words>
  <Characters>5937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д-Д--</dc:creator>
  <cp:lastModifiedBy>Алиса Кнутова</cp:lastModifiedBy>
  <cp:revision>5</cp:revision>
  <dcterms:created xsi:type="dcterms:W3CDTF">2020-11-12T08:48:00Z</dcterms:created>
  <dcterms:modified xsi:type="dcterms:W3CDTF">2020-11-16T08:47:00Z</dcterms:modified>
</cp:coreProperties>
</file>