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комбинацию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C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3C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итогового экзамена по народно-сценическому танцу группы БП – 081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института хореографии (2011г.) через «облако» по ссылке. </w:t>
      </w:r>
    </w:p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https://cloud.mail.ru/public/4A9H/54XNs5Aky</w:t>
        </w:r>
      </w:hyperlink>
    </w:p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биографией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B1" w:rsidRP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C51B1">
          <w:rPr>
            <w:rStyle w:val="a3"/>
            <w:rFonts w:ascii="Times New Roman" w:hAnsi="Times New Roman" w:cs="Times New Roman"/>
            <w:sz w:val="28"/>
            <w:szCs w:val="28"/>
          </w:rPr>
          <w:t>https://www.kraskompas.ru/nash-gorod/lic</w:t>
        </w:r>
        <w:r w:rsidRPr="003C51B1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3C51B1">
          <w:rPr>
            <w:rStyle w:val="a3"/>
            <w:rFonts w:ascii="Times New Roman" w:hAnsi="Times New Roman" w:cs="Times New Roman"/>
            <w:sz w:val="28"/>
            <w:szCs w:val="28"/>
          </w:rPr>
          <w:t>nosti/item/151-godenko-m-s.html</w:t>
        </w:r>
      </w:hyperlink>
    </w:p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</w:p>
    <w:p w:rsidR="0043223B" w:rsidRDefault="0043223B"/>
    <w:sectPr w:rsidR="004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51B1"/>
    <w:rsid w:val="003C51B1"/>
    <w:rsid w:val="004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askompas.ru/nash-gorod/lichnosti/item/151-godenko-m-s.html" TargetMode="External"/><Relationship Id="rId4" Type="http://schemas.openxmlformats.org/officeDocument/2006/relationships/hyperlink" Target="https://cloud.mail.ru/public/4A9H/54XNs5A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2020-11-08T15:20:00Z</dcterms:created>
  <dcterms:modified xsi:type="dcterms:W3CDTF">2020-11-08T15:29:00Z</dcterms:modified>
</cp:coreProperties>
</file>