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7847" w:rsidRDefault="00247847">
      <w:pPr>
        <w:rPr>
          <w:rFonts w:ascii="Times New Roman" w:hAnsi="Times New Roman" w:cs="Times New Roman"/>
          <w:sz w:val="28"/>
          <w:szCs w:val="28"/>
        </w:rPr>
      </w:pPr>
      <w:r w:rsidRPr="00247847">
        <w:rPr>
          <w:rFonts w:ascii="Times New Roman" w:hAnsi="Times New Roman" w:cs="Times New Roman"/>
          <w:sz w:val="28"/>
          <w:szCs w:val="28"/>
        </w:rPr>
        <w:t xml:space="preserve">Урок-конференция: </w:t>
      </w:r>
    </w:p>
    <w:p w:rsidR="00247847" w:rsidRPr="00247847" w:rsidRDefault="00247847">
      <w:pPr>
        <w:rPr>
          <w:rFonts w:ascii="Times New Roman" w:hAnsi="Times New Roman" w:cs="Times New Roman"/>
          <w:sz w:val="28"/>
          <w:szCs w:val="28"/>
        </w:rPr>
      </w:pPr>
      <w:r w:rsidRPr="00247847">
        <w:rPr>
          <w:rFonts w:ascii="Times New Roman" w:hAnsi="Times New Roman" w:cs="Times New Roman"/>
          <w:sz w:val="28"/>
          <w:szCs w:val="28"/>
        </w:rPr>
        <w:t>1. Шаг с носка в простом ритмическом рисунке.</w:t>
      </w:r>
    </w:p>
    <w:p w:rsidR="00247847" w:rsidRPr="00247847" w:rsidRDefault="00247847">
      <w:pPr>
        <w:rPr>
          <w:rFonts w:ascii="Times New Roman" w:hAnsi="Times New Roman" w:cs="Times New Roman"/>
          <w:sz w:val="28"/>
          <w:szCs w:val="28"/>
        </w:rPr>
      </w:pPr>
      <w:r w:rsidRPr="00247847">
        <w:rPr>
          <w:rFonts w:ascii="Times New Roman" w:hAnsi="Times New Roman" w:cs="Times New Roman"/>
          <w:sz w:val="28"/>
          <w:szCs w:val="28"/>
        </w:rPr>
        <w:t>2. Галоп в продвижении по диагонали и по кругу.</w:t>
      </w:r>
    </w:p>
    <w:p w:rsidR="00247847" w:rsidRPr="00247847" w:rsidRDefault="00247847">
      <w:pPr>
        <w:rPr>
          <w:rFonts w:ascii="Times New Roman" w:hAnsi="Times New Roman" w:cs="Times New Roman"/>
          <w:sz w:val="28"/>
          <w:szCs w:val="28"/>
        </w:rPr>
      </w:pPr>
      <w:r w:rsidRPr="00247847">
        <w:rPr>
          <w:rFonts w:ascii="Times New Roman" w:hAnsi="Times New Roman" w:cs="Times New Roman"/>
          <w:sz w:val="28"/>
          <w:szCs w:val="28"/>
        </w:rPr>
        <w:t>3. Галоп в продвижении с остановками: в одну сторону, остановка и продолжить в противоположном направлении.</w:t>
      </w:r>
    </w:p>
    <w:p w:rsidR="00247847" w:rsidRPr="00247847" w:rsidRDefault="00247847">
      <w:pPr>
        <w:rPr>
          <w:rFonts w:ascii="Times New Roman" w:hAnsi="Times New Roman" w:cs="Times New Roman"/>
          <w:sz w:val="28"/>
          <w:szCs w:val="28"/>
        </w:rPr>
      </w:pPr>
      <w:r w:rsidRPr="00247847">
        <w:rPr>
          <w:rFonts w:ascii="Times New Roman" w:hAnsi="Times New Roman" w:cs="Times New Roman"/>
          <w:sz w:val="28"/>
          <w:szCs w:val="28"/>
        </w:rPr>
        <w:t>4. Ритмические упражнения на развитие координации: хлопки под музыку в различном ритме, шаги с паузами, шаги в комбинациях с хлопками.</w:t>
      </w:r>
    </w:p>
    <w:p w:rsidR="00247847" w:rsidRPr="00247847" w:rsidRDefault="00247847">
      <w:pPr>
        <w:rPr>
          <w:rFonts w:ascii="Times New Roman" w:hAnsi="Times New Roman" w:cs="Times New Roman"/>
          <w:sz w:val="28"/>
          <w:szCs w:val="28"/>
        </w:rPr>
      </w:pPr>
      <w:r w:rsidRPr="00247847">
        <w:rPr>
          <w:rFonts w:ascii="Times New Roman" w:hAnsi="Times New Roman" w:cs="Times New Roman"/>
          <w:sz w:val="28"/>
          <w:szCs w:val="28"/>
        </w:rPr>
        <w:t>5. Подскоки в продвижении по кругу, по диагонали.</w:t>
      </w:r>
    </w:p>
    <w:sectPr w:rsidR="00247847" w:rsidRPr="0024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7847"/>
    <w:rsid w:val="0024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2020-11-12T08:30:00Z</dcterms:created>
  <dcterms:modified xsi:type="dcterms:W3CDTF">2020-11-12T08:33:00Z</dcterms:modified>
</cp:coreProperties>
</file>